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705C3"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Ortadoğu Fuar Merkezinde (OTM) 15-17 Ekim 2025 tarihleri arasında düzenlenecek olan Tekstil ve Konfeksiyon Makineleri Fuarı yerli ve yabancı makine üreticilerini tekstil sektörü ile buluşturacak. Fuar, Gaziantep Büyükşehir Belediyesi desteği Gaziantep Organize Sanayi Bölge Başkanlığı, Gaziantep Sanayi Odası ve Gaziantep Ticaret Odası iş</w:t>
      </w:r>
      <w:r w:rsidR="002921B5" w:rsidRPr="00AF0821">
        <w:rPr>
          <w:rFonts w:ascii="Calibri" w:eastAsia="Times New Roman" w:hAnsi="Calibri" w:cs="Calibri"/>
          <w:sz w:val="24"/>
          <w:szCs w:val="24"/>
          <w:lang w:eastAsia="tr-TR"/>
        </w:rPr>
        <w:t xml:space="preserve"> </w:t>
      </w:r>
      <w:r w:rsidRPr="00AF0821">
        <w:rPr>
          <w:rFonts w:ascii="Calibri" w:eastAsia="Times New Roman" w:hAnsi="Calibri" w:cs="Calibri"/>
          <w:sz w:val="24"/>
          <w:szCs w:val="24"/>
          <w:lang w:eastAsia="tr-TR"/>
        </w:rPr>
        <w:t>birliğiyle organize ediliyor.</w:t>
      </w:r>
    </w:p>
    <w:p w:rsidR="00AF0821" w:rsidRPr="00AF0821" w:rsidRDefault="00AF0821" w:rsidP="00C4788A">
      <w:pPr>
        <w:shd w:val="clear" w:color="auto" w:fill="FFFFFF"/>
        <w:spacing w:after="0" w:line="240" w:lineRule="auto"/>
        <w:jc w:val="both"/>
        <w:rPr>
          <w:rFonts w:ascii="Calibri" w:eastAsia="Times New Roman" w:hAnsi="Calibri" w:cs="Calibri"/>
          <w:sz w:val="24"/>
          <w:szCs w:val="24"/>
          <w:lang w:eastAsia="tr-TR"/>
        </w:rPr>
      </w:pPr>
    </w:p>
    <w:p w:rsidR="006705C3"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xml:space="preserve">Tekstil sektörünün önde gelen isimlerini, Türk tekstil üretimin yüzde 75’inin yapıldığı bölge ile buluşturacak GTM 2025 Tekstil ve Konfeksiyon Makineleri Fuarı Dünyanın ve Türkiye'nin Tekstil alanındaki en iddialı buluşması olacak. Gaziantep Tekstil ve Konfeksiyon Makineleri Fuarı GTM 2025, Dünya için Tekstil vizyonu çizecek, sektöre milyonlarca dolarlık hareket kazandıracak. Türk Tekstil ve Konfeksiyon üretimin kalbinin attığı Adana, Adıyaman, Kayseri, Kahramanmaraş, Malatya, Niğde, Osmaniye ve </w:t>
      </w:r>
      <w:r w:rsidR="002921B5" w:rsidRPr="00AF0821">
        <w:rPr>
          <w:rFonts w:ascii="Calibri" w:eastAsia="Times New Roman" w:hAnsi="Calibri" w:cs="Calibri"/>
          <w:sz w:val="24"/>
          <w:szCs w:val="24"/>
          <w:lang w:eastAsia="tr-TR"/>
        </w:rPr>
        <w:t>Şanlıurfa’nın</w:t>
      </w:r>
      <w:r w:rsidRPr="00AF0821">
        <w:rPr>
          <w:rFonts w:ascii="Calibri" w:eastAsia="Times New Roman" w:hAnsi="Calibri" w:cs="Calibri"/>
          <w:sz w:val="24"/>
          <w:szCs w:val="24"/>
          <w:lang w:eastAsia="tr-TR"/>
        </w:rPr>
        <w:t xml:space="preserve"> buluştuğu nokta olan Gaziantep, bu nitelikte bir fuar için en önemli merkez</w:t>
      </w:r>
      <w:r w:rsidR="002921B5" w:rsidRPr="00AF0821">
        <w:rPr>
          <w:rFonts w:ascii="Calibri" w:eastAsia="Times New Roman" w:hAnsi="Calibri" w:cs="Calibri"/>
          <w:sz w:val="24"/>
          <w:szCs w:val="24"/>
          <w:lang w:eastAsia="tr-TR"/>
        </w:rPr>
        <w:t>.</w:t>
      </w:r>
    </w:p>
    <w:p w:rsidR="00AF0821" w:rsidRPr="00AF0821" w:rsidRDefault="00AF0821" w:rsidP="00C4788A">
      <w:pPr>
        <w:shd w:val="clear" w:color="auto" w:fill="FFFFFF"/>
        <w:spacing w:after="0" w:line="240" w:lineRule="auto"/>
        <w:jc w:val="both"/>
        <w:rPr>
          <w:rFonts w:ascii="Calibri" w:eastAsia="Times New Roman" w:hAnsi="Calibri" w:cs="Calibri"/>
          <w:sz w:val="24"/>
          <w:szCs w:val="24"/>
          <w:lang w:eastAsia="tr-TR"/>
        </w:rPr>
      </w:pPr>
    </w:p>
    <w:p w:rsidR="006705C3" w:rsidRDefault="006705C3" w:rsidP="00C4788A">
      <w:pPr>
        <w:shd w:val="clear" w:color="auto" w:fill="FFFFFF"/>
        <w:spacing w:after="0" w:line="240" w:lineRule="auto"/>
        <w:jc w:val="both"/>
        <w:rPr>
          <w:rFonts w:ascii="Calibri" w:eastAsia="Times New Roman" w:hAnsi="Calibri" w:cs="Calibri"/>
          <w:b/>
          <w:bCs/>
          <w:sz w:val="24"/>
          <w:szCs w:val="24"/>
          <w:lang w:eastAsia="tr-TR"/>
        </w:rPr>
      </w:pPr>
      <w:r w:rsidRPr="00AF0821">
        <w:rPr>
          <w:rFonts w:ascii="Calibri" w:eastAsia="Times New Roman" w:hAnsi="Calibri" w:cs="Calibri"/>
          <w:b/>
          <w:bCs/>
          <w:sz w:val="24"/>
          <w:szCs w:val="24"/>
          <w:lang w:eastAsia="tr-TR"/>
        </w:rPr>
        <w:t>Fuarda Neler Sergilenecek?</w:t>
      </w:r>
    </w:p>
    <w:p w:rsidR="00AF0821" w:rsidRPr="00AF0821" w:rsidRDefault="00AF0821" w:rsidP="00C4788A">
      <w:pPr>
        <w:shd w:val="clear" w:color="auto" w:fill="FFFFFF"/>
        <w:spacing w:after="0" w:line="240" w:lineRule="auto"/>
        <w:jc w:val="both"/>
        <w:rPr>
          <w:rFonts w:ascii="Calibri" w:eastAsia="Times New Roman" w:hAnsi="Calibri" w:cs="Calibri"/>
          <w:sz w:val="24"/>
          <w:szCs w:val="24"/>
          <w:lang w:eastAsia="tr-TR"/>
        </w:rPr>
      </w:pPr>
    </w:p>
    <w:p w:rsidR="006705C3"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xml:space="preserve">Fuar katılımcısı olan Tekstil ve Konfeksiyon makina üreticisi firmalar, tekstil, hazır giyim, ev tekstili, halı, </w:t>
      </w:r>
      <w:proofErr w:type="spellStart"/>
      <w:r w:rsidRPr="00AF0821">
        <w:rPr>
          <w:rFonts w:ascii="Calibri" w:eastAsia="Times New Roman" w:hAnsi="Calibri" w:cs="Calibri"/>
          <w:sz w:val="24"/>
          <w:szCs w:val="24"/>
          <w:lang w:eastAsia="tr-TR"/>
        </w:rPr>
        <w:t>nonwoven</w:t>
      </w:r>
      <w:proofErr w:type="spellEnd"/>
      <w:r w:rsidRPr="00AF0821">
        <w:rPr>
          <w:rFonts w:ascii="Calibri" w:eastAsia="Times New Roman" w:hAnsi="Calibri" w:cs="Calibri"/>
          <w:sz w:val="24"/>
          <w:szCs w:val="24"/>
          <w:lang w:eastAsia="tr-TR"/>
        </w:rPr>
        <w:t xml:space="preserve">, kumaş ve iplik üretiminde önemli bir yere sahip Gaziantep’in ev sahipliği ile pazara doğrudan ulaşma </w:t>
      </w:r>
      <w:r w:rsidR="002921B5" w:rsidRPr="00AF0821">
        <w:rPr>
          <w:rFonts w:ascii="Calibri" w:eastAsia="Times New Roman" w:hAnsi="Calibri" w:cs="Calibri"/>
          <w:sz w:val="24"/>
          <w:szCs w:val="24"/>
          <w:lang w:eastAsia="tr-TR"/>
        </w:rPr>
        <w:t>imkânı</w:t>
      </w:r>
      <w:r w:rsidRPr="00AF0821">
        <w:rPr>
          <w:rFonts w:ascii="Calibri" w:eastAsia="Times New Roman" w:hAnsi="Calibri" w:cs="Calibri"/>
          <w:sz w:val="24"/>
          <w:szCs w:val="24"/>
          <w:lang w:eastAsia="tr-TR"/>
        </w:rPr>
        <w:t xml:space="preserve"> yakalayacaklar. Tekstil sektöründe önemli gelişme kaydetmiş iller arasında yer alan Gaziantep Tekstil Üretim Kapasiteleri ile </w:t>
      </w:r>
      <w:proofErr w:type="gramStart"/>
      <w:r w:rsidRPr="00AF0821">
        <w:rPr>
          <w:rFonts w:ascii="Calibri" w:eastAsia="Times New Roman" w:hAnsi="Calibri" w:cs="Calibri"/>
          <w:sz w:val="24"/>
          <w:szCs w:val="24"/>
          <w:lang w:eastAsia="tr-TR"/>
        </w:rPr>
        <w:t>bir çok</w:t>
      </w:r>
      <w:proofErr w:type="gramEnd"/>
      <w:r w:rsidRPr="00AF0821">
        <w:rPr>
          <w:rFonts w:ascii="Calibri" w:eastAsia="Times New Roman" w:hAnsi="Calibri" w:cs="Calibri"/>
          <w:sz w:val="24"/>
          <w:szCs w:val="24"/>
          <w:lang w:eastAsia="tr-TR"/>
        </w:rPr>
        <w:t xml:space="preserve"> kalemde lider. Gaziantep’in gerçekleştirdiği Tekstil üretiminin </w:t>
      </w:r>
      <w:r w:rsidR="002921B5" w:rsidRPr="00AF0821">
        <w:rPr>
          <w:rFonts w:ascii="Calibri" w:eastAsia="Times New Roman" w:hAnsi="Calibri" w:cs="Calibri"/>
          <w:sz w:val="24"/>
          <w:szCs w:val="24"/>
          <w:lang w:eastAsia="tr-TR"/>
        </w:rPr>
        <w:t>yanında, etrafında</w:t>
      </w:r>
      <w:r w:rsidRPr="00AF0821">
        <w:rPr>
          <w:rFonts w:ascii="Calibri" w:eastAsia="Times New Roman" w:hAnsi="Calibri" w:cs="Calibri"/>
          <w:sz w:val="24"/>
          <w:szCs w:val="24"/>
          <w:lang w:eastAsia="tr-TR"/>
        </w:rPr>
        <w:t xml:space="preserve"> yer alan komşu şehirlerde kümelenmiş olan tekstil sektörü ile Türk tekstil üretiminin merkezi konumunda.  Gaziantep, Türkiye’de üretilen Makine halısı üretiminin %91’ini Türkiye’de üretilen </w:t>
      </w:r>
      <w:proofErr w:type="spellStart"/>
      <w:r w:rsidRPr="00AF0821">
        <w:rPr>
          <w:rFonts w:ascii="Calibri" w:eastAsia="Times New Roman" w:hAnsi="Calibri" w:cs="Calibri"/>
          <w:sz w:val="24"/>
          <w:szCs w:val="24"/>
          <w:lang w:eastAsia="tr-TR"/>
        </w:rPr>
        <w:t>Polipropilen</w:t>
      </w:r>
      <w:proofErr w:type="spellEnd"/>
      <w:r w:rsidRPr="00AF0821">
        <w:rPr>
          <w:rFonts w:ascii="Calibri" w:eastAsia="Times New Roman" w:hAnsi="Calibri" w:cs="Calibri"/>
          <w:sz w:val="24"/>
          <w:szCs w:val="24"/>
          <w:lang w:eastAsia="tr-TR"/>
        </w:rPr>
        <w:t xml:space="preserve"> İplik /</w:t>
      </w:r>
      <w:proofErr w:type="spellStart"/>
      <w:r w:rsidRPr="00AF0821">
        <w:rPr>
          <w:rFonts w:ascii="Calibri" w:eastAsia="Times New Roman" w:hAnsi="Calibri" w:cs="Calibri"/>
          <w:sz w:val="24"/>
          <w:szCs w:val="24"/>
          <w:lang w:eastAsia="tr-TR"/>
        </w:rPr>
        <w:t>Polypropilene</w:t>
      </w:r>
      <w:proofErr w:type="spellEnd"/>
      <w:r w:rsidRPr="00AF0821">
        <w:rPr>
          <w:rFonts w:ascii="Calibri" w:eastAsia="Times New Roman" w:hAnsi="Calibri" w:cs="Calibri"/>
          <w:sz w:val="24"/>
          <w:szCs w:val="24"/>
          <w:lang w:eastAsia="tr-TR"/>
        </w:rPr>
        <w:t xml:space="preserve"> </w:t>
      </w:r>
      <w:proofErr w:type="spellStart"/>
      <w:r w:rsidRPr="00AF0821">
        <w:rPr>
          <w:rFonts w:ascii="Calibri" w:eastAsia="Times New Roman" w:hAnsi="Calibri" w:cs="Calibri"/>
          <w:sz w:val="24"/>
          <w:szCs w:val="24"/>
          <w:lang w:eastAsia="tr-TR"/>
        </w:rPr>
        <w:t>Yarn</w:t>
      </w:r>
      <w:proofErr w:type="spellEnd"/>
      <w:r w:rsidRPr="00AF0821">
        <w:rPr>
          <w:rFonts w:ascii="Calibri" w:eastAsia="Times New Roman" w:hAnsi="Calibri" w:cs="Calibri"/>
          <w:sz w:val="24"/>
          <w:szCs w:val="24"/>
          <w:lang w:eastAsia="tr-TR"/>
        </w:rPr>
        <w:t xml:space="preserve"> üretiminin %91’ini, </w:t>
      </w:r>
      <w:proofErr w:type="spellStart"/>
      <w:r w:rsidRPr="00AF0821">
        <w:rPr>
          <w:rFonts w:ascii="Calibri" w:eastAsia="Times New Roman" w:hAnsi="Calibri" w:cs="Calibri"/>
          <w:sz w:val="24"/>
          <w:szCs w:val="24"/>
          <w:lang w:eastAsia="tr-TR"/>
        </w:rPr>
        <w:t>Dokusuz</w:t>
      </w:r>
      <w:proofErr w:type="spellEnd"/>
      <w:r w:rsidRPr="00AF0821">
        <w:rPr>
          <w:rFonts w:ascii="Calibri" w:eastAsia="Times New Roman" w:hAnsi="Calibri" w:cs="Calibri"/>
          <w:sz w:val="24"/>
          <w:szCs w:val="24"/>
          <w:lang w:eastAsia="tr-TR"/>
        </w:rPr>
        <w:t xml:space="preserve"> kumaş / </w:t>
      </w:r>
      <w:proofErr w:type="spellStart"/>
      <w:r w:rsidRPr="00AF0821">
        <w:rPr>
          <w:rFonts w:ascii="Calibri" w:eastAsia="Times New Roman" w:hAnsi="Calibri" w:cs="Calibri"/>
          <w:sz w:val="24"/>
          <w:szCs w:val="24"/>
          <w:lang w:eastAsia="tr-TR"/>
        </w:rPr>
        <w:t>Nonwoven</w:t>
      </w:r>
      <w:proofErr w:type="spellEnd"/>
      <w:r w:rsidRPr="00AF0821">
        <w:rPr>
          <w:rFonts w:ascii="Calibri" w:eastAsia="Times New Roman" w:hAnsi="Calibri" w:cs="Calibri"/>
          <w:sz w:val="24"/>
          <w:szCs w:val="24"/>
          <w:lang w:eastAsia="tr-TR"/>
        </w:rPr>
        <w:t xml:space="preserve"> </w:t>
      </w:r>
      <w:proofErr w:type="spellStart"/>
      <w:r w:rsidRPr="00AF0821">
        <w:rPr>
          <w:rFonts w:ascii="Calibri" w:eastAsia="Times New Roman" w:hAnsi="Calibri" w:cs="Calibri"/>
          <w:sz w:val="24"/>
          <w:szCs w:val="24"/>
          <w:lang w:eastAsia="tr-TR"/>
        </w:rPr>
        <w:t>fabric</w:t>
      </w:r>
      <w:proofErr w:type="spellEnd"/>
      <w:r w:rsidRPr="00AF0821">
        <w:rPr>
          <w:rFonts w:ascii="Calibri" w:eastAsia="Times New Roman" w:hAnsi="Calibri" w:cs="Calibri"/>
          <w:sz w:val="24"/>
          <w:szCs w:val="24"/>
          <w:lang w:eastAsia="tr-TR"/>
        </w:rPr>
        <w:t xml:space="preserve"> üretiminin %82’isini, Akrilik İplik</w:t>
      </w:r>
      <w:r w:rsidR="002921B5" w:rsidRPr="00AF0821">
        <w:rPr>
          <w:rFonts w:ascii="Calibri" w:eastAsia="Times New Roman" w:hAnsi="Calibri" w:cs="Calibri"/>
          <w:sz w:val="24"/>
          <w:szCs w:val="24"/>
          <w:lang w:eastAsia="tr-TR"/>
        </w:rPr>
        <w:t xml:space="preserve"> </w:t>
      </w:r>
      <w:r w:rsidRPr="00AF0821">
        <w:rPr>
          <w:rFonts w:ascii="Calibri" w:eastAsia="Times New Roman" w:hAnsi="Calibri" w:cs="Calibri"/>
          <w:sz w:val="24"/>
          <w:szCs w:val="24"/>
          <w:lang w:eastAsia="tr-TR"/>
        </w:rPr>
        <w:t>(</w:t>
      </w:r>
      <w:proofErr w:type="spellStart"/>
      <w:r w:rsidRPr="00AF0821">
        <w:rPr>
          <w:rFonts w:ascii="Calibri" w:eastAsia="Times New Roman" w:hAnsi="Calibri" w:cs="Calibri"/>
          <w:sz w:val="24"/>
          <w:szCs w:val="24"/>
          <w:lang w:eastAsia="tr-TR"/>
        </w:rPr>
        <w:t>Acrylic</w:t>
      </w:r>
      <w:proofErr w:type="spellEnd"/>
      <w:r w:rsidRPr="00AF0821">
        <w:rPr>
          <w:rFonts w:ascii="Calibri" w:eastAsia="Times New Roman" w:hAnsi="Calibri" w:cs="Calibri"/>
          <w:sz w:val="24"/>
          <w:szCs w:val="24"/>
          <w:lang w:eastAsia="tr-TR"/>
        </w:rPr>
        <w:t xml:space="preserve"> </w:t>
      </w:r>
      <w:proofErr w:type="spellStart"/>
      <w:r w:rsidRPr="00AF0821">
        <w:rPr>
          <w:rFonts w:ascii="Calibri" w:eastAsia="Times New Roman" w:hAnsi="Calibri" w:cs="Calibri"/>
          <w:sz w:val="24"/>
          <w:szCs w:val="24"/>
          <w:lang w:eastAsia="tr-TR"/>
        </w:rPr>
        <w:t>yarn</w:t>
      </w:r>
      <w:proofErr w:type="spellEnd"/>
      <w:r w:rsidRPr="00AF0821">
        <w:rPr>
          <w:rFonts w:ascii="Calibri" w:eastAsia="Times New Roman" w:hAnsi="Calibri" w:cs="Calibri"/>
          <w:sz w:val="24"/>
          <w:szCs w:val="24"/>
          <w:lang w:eastAsia="tr-TR"/>
        </w:rPr>
        <w:t xml:space="preserve">) üretiminin %77’isini, </w:t>
      </w:r>
      <w:proofErr w:type="spellStart"/>
      <w:r w:rsidRPr="00AF0821">
        <w:rPr>
          <w:rFonts w:ascii="Calibri" w:eastAsia="Times New Roman" w:hAnsi="Calibri" w:cs="Calibri"/>
          <w:sz w:val="24"/>
          <w:szCs w:val="24"/>
          <w:lang w:eastAsia="tr-TR"/>
        </w:rPr>
        <w:t>Gipe</w:t>
      </w:r>
      <w:proofErr w:type="spellEnd"/>
      <w:r w:rsidRPr="00AF0821">
        <w:rPr>
          <w:rFonts w:ascii="Calibri" w:eastAsia="Times New Roman" w:hAnsi="Calibri" w:cs="Calibri"/>
          <w:sz w:val="24"/>
          <w:szCs w:val="24"/>
          <w:lang w:eastAsia="tr-TR"/>
        </w:rPr>
        <w:t xml:space="preserve"> İplikler / </w:t>
      </w:r>
      <w:proofErr w:type="spellStart"/>
      <w:r w:rsidRPr="00AF0821">
        <w:rPr>
          <w:rFonts w:ascii="Calibri" w:eastAsia="Times New Roman" w:hAnsi="Calibri" w:cs="Calibri"/>
          <w:sz w:val="24"/>
          <w:szCs w:val="24"/>
          <w:lang w:eastAsia="tr-TR"/>
        </w:rPr>
        <w:t>Gipe</w:t>
      </w:r>
      <w:proofErr w:type="spellEnd"/>
      <w:r w:rsidRPr="00AF0821">
        <w:rPr>
          <w:rFonts w:ascii="Calibri" w:eastAsia="Times New Roman" w:hAnsi="Calibri" w:cs="Calibri"/>
          <w:sz w:val="24"/>
          <w:szCs w:val="24"/>
          <w:lang w:eastAsia="tr-TR"/>
        </w:rPr>
        <w:t xml:space="preserve"> </w:t>
      </w:r>
      <w:proofErr w:type="spellStart"/>
      <w:r w:rsidRPr="00AF0821">
        <w:rPr>
          <w:rFonts w:ascii="Calibri" w:eastAsia="Times New Roman" w:hAnsi="Calibri" w:cs="Calibri"/>
          <w:sz w:val="24"/>
          <w:szCs w:val="24"/>
          <w:lang w:eastAsia="tr-TR"/>
        </w:rPr>
        <w:t>Yarns</w:t>
      </w:r>
      <w:proofErr w:type="spellEnd"/>
      <w:r w:rsidRPr="00AF0821">
        <w:rPr>
          <w:rFonts w:ascii="Calibri" w:eastAsia="Times New Roman" w:hAnsi="Calibri" w:cs="Calibri"/>
          <w:sz w:val="24"/>
          <w:szCs w:val="24"/>
          <w:lang w:eastAsia="tr-TR"/>
        </w:rPr>
        <w:t xml:space="preserve"> üretiminin %48’ini, PE veya PP şeritten Çuval, torba / </w:t>
      </w:r>
      <w:proofErr w:type="spellStart"/>
      <w:r w:rsidRPr="00AF0821">
        <w:rPr>
          <w:rFonts w:ascii="Calibri" w:eastAsia="Times New Roman" w:hAnsi="Calibri" w:cs="Calibri"/>
          <w:sz w:val="24"/>
          <w:szCs w:val="24"/>
          <w:lang w:eastAsia="tr-TR"/>
        </w:rPr>
        <w:t>Bags</w:t>
      </w:r>
      <w:proofErr w:type="spellEnd"/>
      <w:r w:rsidRPr="00AF0821">
        <w:rPr>
          <w:rFonts w:ascii="Calibri" w:eastAsia="Times New Roman" w:hAnsi="Calibri" w:cs="Calibri"/>
          <w:sz w:val="24"/>
          <w:szCs w:val="24"/>
          <w:lang w:eastAsia="tr-TR"/>
        </w:rPr>
        <w:t xml:space="preserve"> </w:t>
      </w:r>
      <w:proofErr w:type="spellStart"/>
      <w:r w:rsidRPr="00AF0821">
        <w:rPr>
          <w:rFonts w:ascii="Calibri" w:eastAsia="Times New Roman" w:hAnsi="Calibri" w:cs="Calibri"/>
          <w:sz w:val="24"/>
          <w:szCs w:val="24"/>
          <w:lang w:eastAsia="tr-TR"/>
        </w:rPr>
        <w:t>and</w:t>
      </w:r>
      <w:proofErr w:type="spellEnd"/>
      <w:r w:rsidRPr="00AF0821">
        <w:rPr>
          <w:rFonts w:ascii="Calibri" w:eastAsia="Times New Roman" w:hAnsi="Calibri" w:cs="Calibri"/>
          <w:sz w:val="24"/>
          <w:szCs w:val="24"/>
          <w:lang w:eastAsia="tr-TR"/>
        </w:rPr>
        <w:t xml:space="preserve"> </w:t>
      </w:r>
      <w:proofErr w:type="spellStart"/>
      <w:r w:rsidRPr="00AF0821">
        <w:rPr>
          <w:rFonts w:ascii="Calibri" w:eastAsia="Times New Roman" w:hAnsi="Calibri" w:cs="Calibri"/>
          <w:sz w:val="24"/>
          <w:szCs w:val="24"/>
          <w:lang w:eastAsia="tr-TR"/>
        </w:rPr>
        <w:t>Sacks</w:t>
      </w:r>
      <w:proofErr w:type="spellEnd"/>
      <w:r w:rsidRPr="00AF0821">
        <w:rPr>
          <w:rFonts w:ascii="Calibri" w:eastAsia="Times New Roman" w:hAnsi="Calibri" w:cs="Calibri"/>
          <w:sz w:val="24"/>
          <w:szCs w:val="24"/>
          <w:lang w:eastAsia="tr-TR"/>
        </w:rPr>
        <w:t xml:space="preserve"> </w:t>
      </w:r>
      <w:proofErr w:type="spellStart"/>
      <w:r w:rsidRPr="00AF0821">
        <w:rPr>
          <w:rFonts w:ascii="Calibri" w:eastAsia="Times New Roman" w:hAnsi="Calibri" w:cs="Calibri"/>
          <w:sz w:val="24"/>
          <w:szCs w:val="24"/>
          <w:lang w:eastAsia="tr-TR"/>
        </w:rPr>
        <w:t>from</w:t>
      </w:r>
      <w:proofErr w:type="spellEnd"/>
      <w:r w:rsidRPr="00AF0821">
        <w:rPr>
          <w:rFonts w:ascii="Calibri" w:eastAsia="Times New Roman" w:hAnsi="Calibri" w:cs="Calibri"/>
          <w:sz w:val="24"/>
          <w:szCs w:val="24"/>
          <w:lang w:eastAsia="tr-TR"/>
        </w:rPr>
        <w:t xml:space="preserve"> PE/PP </w:t>
      </w:r>
      <w:proofErr w:type="spellStart"/>
      <w:r w:rsidRPr="00AF0821">
        <w:rPr>
          <w:rFonts w:ascii="Calibri" w:eastAsia="Times New Roman" w:hAnsi="Calibri" w:cs="Calibri"/>
          <w:sz w:val="24"/>
          <w:szCs w:val="24"/>
          <w:lang w:eastAsia="tr-TR"/>
        </w:rPr>
        <w:t>Band</w:t>
      </w:r>
      <w:proofErr w:type="spellEnd"/>
      <w:r w:rsidRPr="00AF0821">
        <w:rPr>
          <w:rFonts w:ascii="Calibri" w:eastAsia="Times New Roman" w:hAnsi="Calibri" w:cs="Calibri"/>
          <w:sz w:val="24"/>
          <w:szCs w:val="24"/>
          <w:lang w:eastAsia="tr-TR"/>
        </w:rPr>
        <w:t xml:space="preserve"> üretiminin %40’ını, Pamuk İpliği / </w:t>
      </w:r>
      <w:proofErr w:type="spellStart"/>
      <w:r w:rsidRPr="00AF0821">
        <w:rPr>
          <w:rFonts w:ascii="Calibri" w:eastAsia="Times New Roman" w:hAnsi="Calibri" w:cs="Calibri"/>
          <w:sz w:val="24"/>
          <w:szCs w:val="24"/>
          <w:lang w:eastAsia="tr-TR"/>
        </w:rPr>
        <w:t>Cotton</w:t>
      </w:r>
      <w:proofErr w:type="spellEnd"/>
      <w:r w:rsidRPr="00AF0821">
        <w:rPr>
          <w:rFonts w:ascii="Calibri" w:eastAsia="Times New Roman" w:hAnsi="Calibri" w:cs="Calibri"/>
          <w:sz w:val="24"/>
          <w:szCs w:val="24"/>
          <w:lang w:eastAsia="tr-TR"/>
        </w:rPr>
        <w:t xml:space="preserve"> </w:t>
      </w:r>
      <w:proofErr w:type="spellStart"/>
      <w:r w:rsidRPr="00AF0821">
        <w:rPr>
          <w:rFonts w:ascii="Calibri" w:eastAsia="Times New Roman" w:hAnsi="Calibri" w:cs="Calibri"/>
          <w:sz w:val="24"/>
          <w:szCs w:val="24"/>
          <w:lang w:eastAsia="tr-TR"/>
        </w:rPr>
        <w:t>Yarn</w:t>
      </w:r>
      <w:proofErr w:type="spellEnd"/>
      <w:r w:rsidRPr="00AF0821">
        <w:rPr>
          <w:rFonts w:ascii="Calibri" w:eastAsia="Times New Roman" w:hAnsi="Calibri" w:cs="Calibri"/>
          <w:sz w:val="24"/>
          <w:szCs w:val="24"/>
          <w:lang w:eastAsia="tr-TR"/>
        </w:rPr>
        <w:t xml:space="preserve"> </w:t>
      </w:r>
      <w:proofErr w:type="spellStart"/>
      <w:r w:rsidRPr="00AF0821">
        <w:rPr>
          <w:rFonts w:ascii="Calibri" w:eastAsia="Times New Roman" w:hAnsi="Calibri" w:cs="Calibri"/>
          <w:sz w:val="24"/>
          <w:szCs w:val="24"/>
          <w:lang w:eastAsia="tr-TR"/>
        </w:rPr>
        <w:t>üretimininin</w:t>
      </w:r>
      <w:proofErr w:type="spellEnd"/>
      <w:r w:rsidRPr="00AF0821">
        <w:rPr>
          <w:rFonts w:ascii="Calibri" w:eastAsia="Times New Roman" w:hAnsi="Calibri" w:cs="Calibri"/>
          <w:sz w:val="24"/>
          <w:szCs w:val="24"/>
          <w:lang w:eastAsia="tr-TR"/>
        </w:rPr>
        <w:t xml:space="preserve"> %36’sını tek başına gerçekleştirerek Türkiye’de lider üretici konumundadır.  </w:t>
      </w:r>
    </w:p>
    <w:p w:rsidR="00AF0821" w:rsidRPr="00AF0821" w:rsidRDefault="00AF0821" w:rsidP="00C4788A">
      <w:pPr>
        <w:shd w:val="clear" w:color="auto" w:fill="FFFFFF"/>
        <w:spacing w:after="0" w:line="240" w:lineRule="auto"/>
        <w:jc w:val="both"/>
        <w:rPr>
          <w:rFonts w:ascii="Calibri" w:eastAsia="Times New Roman" w:hAnsi="Calibri" w:cs="Calibri"/>
          <w:sz w:val="24"/>
          <w:szCs w:val="24"/>
          <w:lang w:eastAsia="tr-TR"/>
        </w:rPr>
      </w:pPr>
    </w:p>
    <w:p w:rsidR="006705C3" w:rsidRDefault="006705C3" w:rsidP="00C4788A">
      <w:pPr>
        <w:shd w:val="clear" w:color="auto" w:fill="FFFFFF"/>
        <w:spacing w:after="0" w:line="240" w:lineRule="auto"/>
        <w:jc w:val="both"/>
        <w:rPr>
          <w:rFonts w:ascii="Calibri" w:eastAsia="Times New Roman" w:hAnsi="Calibri" w:cs="Calibri"/>
          <w:b/>
          <w:bCs/>
          <w:sz w:val="24"/>
          <w:szCs w:val="24"/>
          <w:lang w:eastAsia="tr-TR"/>
        </w:rPr>
      </w:pPr>
      <w:r w:rsidRPr="00AF0821">
        <w:rPr>
          <w:rFonts w:ascii="Calibri" w:eastAsia="Times New Roman" w:hAnsi="Calibri" w:cs="Calibri"/>
          <w:b/>
          <w:bCs/>
          <w:sz w:val="24"/>
          <w:szCs w:val="24"/>
          <w:lang w:eastAsia="tr-TR"/>
        </w:rPr>
        <w:t>Fuarın Katılımcı Konseptini Aşağıda Belirtilen Ürün Grupları Oluşturuyor</w:t>
      </w:r>
      <w:r w:rsidR="00AF0821">
        <w:rPr>
          <w:rFonts w:ascii="Calibri" w:eastAsia="Times New Roman" w:hAnsi="Calibri" w:cs="Calibri"/>
          <w:b/>
          <w:bCs/>
          <w:sz w:val="24"/>
          <w:szCs w:val="24"/>
          <w:lang w:eastAsia="tr-TR"/>
        </w:rPr>
        <w:t>:</w:t>
      </w:r>
    </w:p>
    <w:p w:rsidR="00AF0821" w:rsidRPr="00AF0821" w:rsidRDefault="00AF0821" w:rsidP="00C4788A">
      <w:pPr>
        <w:shd w:val="clear" w:color="auto" w:fill="FFFFFF"/>
        <w:spacing w:after="0" w:line="240" w:lineRule="auto"/>
        <w:jc w:val="both"/>
        <w:rPr>
          <w:rFonts w:ascii="Calibri" w:eastAsia="Times New Roman" w:hAnsi="Calibri" w:cs="Calibri"/>
          <w:sz w:val="24"/>
          <w:szCs w:val="24"/>
          <w:lang w:eastAsia="tr-TR"/>
        </w:rPr>
      </w:pP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İplik Hazırlık Makineleri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İplik ve Kumaş, Boya &amp; Terbiye Makineleri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Pamuk ve Elyaf Hazırlık Makineleri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xml:space="preserve">•    Aktarma, Büküm, </w:t>
      </w:r>
      <w:proofErr w:type="spellStart"/>
      <w:r w:rsidRPr="00AF0821">
        <w:rPr>
          <w:rFonts w:ascii="Calibri" w:eastAsia="Times New Roman" w:hAnsi="Calibri" w:cs="Calibri"/>
          <w:sz w:val="24"/>
          <w:szCs w:val="24"/>
          <w:lang w:eastAsia="tr-TR"/>
        </w:rPr>
        <w:t>Tekstüre</w:t>
      </w:r>
      <w:proofErr w:type="spellEnd"/>
      <w:r w:rsidRPr="00AF0821">
        <w:rPr>
          <w:rFonts w:ascii="Calibri" w:eastAsia="Times New Roman" w:hAnsi="Calibri" w:cs="Calibri"/>
          <w:sz w:val="24"/>
          <w:szCs w:val="24"/>
          <w:lang w:eastAsia="tr-TR"/>
        </w:rPr>
        <w:t xml:space="preserve"> Makineleri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w:t>
      </w:r>
      <w:proofErr w:type="spellStart"/>
      <w:r w:rsidRPr="00AF0821">
        <w:rPr>
          <w:rFonts w:ascii="Calibri" w:eastAsia="Times New Roman" w:hAnsi="Calibri" w:cs="Calibri"/>
          <w:sz w:val="24"/>
          <w:szCs w:val="24"/>
          <w:lang w:eastAsia="tr-TR"/>
        </w:rPr>
        <w:t>Nonwoven</w:t>
      </w:r>
      <w:proofErr w:type="spellEnd"/>
      <w:r w:rsidRPr="00AF0821">
        <w:rPr>
          <w:rFonts w:ascii="Calibri" w:eastAsia="Times New Roman" w:hAnsi="Calibri" w:cs="Calibri"/>
          <w:sz w:val="24"/>
          <w:szCs w:val="24"/>
          <w:lang w:eastAsia="tr-TR"/>
        </w:rPr>
        <w:t xml:space="preserve"> Makineleri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Dokuma Hazırlık Makineleri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Dokuma Makineleri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w:t>
      </w:r>
      <w:proofErr w:type="spellStart"/>
      <w:r w:rsidRPr="00AF0821">
        <w:rPr>
          <w:rFonts w:ascii="Calibri" w:eastAsia="Times New Roman" w:hAnsi="Calibri" w:cs="Calibri"/>
          <w:sz w:val="24"/>
          <w:szCs w:val="24"/>
          <w:lang w:eastAsia="tr-TR"/>
        </w:rPr>
        <w:t>Tafting</w:t>
      </w:r>
      <w:proofErr w:type="spellEnd"/>
      <w:r w:rsidRPr="00AF0821">
        <w:rPr>
          <w:rFonts w:ascii="Calibri" w:eastAsia="Times New Roman" w:hAnsi="Calibri" w:cs="Calibri"/>
          <w:sz w:val="24"/>
          <w:szCs w:val="24"/>
          <w:lang w:eastAsia="tr-TR"/>
        </w:rPr>
        <w:t xml:space="preserve"> ve Halı Dokuma Makineleri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Dar Dokuma Makineleri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Çözgülü Örme Hazırlık Makineleri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Düz ve Yuvarlak Örme Makineleri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Yıkama, Ağartma, Kurutma Makineleri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Sarma ve Katlama Makineleri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Kordon ve Halat Makineleri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Çorap Makineleri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Nakış Makineleri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Kapitone Makineleri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lastRenderedPageBreak/>
        <w:t>•    Tekstil Baskı Makineleri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Dijital Tekstil Baskı Makineleri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Tekstil Baskı Boya ve Kimyasalları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Tekstil Kimyasalları, Laboratuvar Ekipmanları ve Kalite Kontrol Sistemleri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CAD-CAM-CIM Uygulamaları ve Otomasyon Sistemleri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Yardımcı Makineler, Yedek Parça ve Aksesuarları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Konfeksiyon makinaları ve aksesuarları  </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w:t>
      </w:r>
    </w:p>
    <w:p w:rsidR="006705C3" w:rsidRDefault="006705C3" w:rsidP="00C4788A">
      <w:pPr>
        <w:shd w:val="clear" w:color="auto" w:fill="FFFFFF"/>
        <w:spacing w:after="0" w:line="240" w:lineRule="auto"/>
        <w:jc w:val="both"/>
        <w:rPr>
          <w:rFonts w:ascii="Calibri" w:eastAsia="Times New Roman" w:hAnsi="Calibri" w:cs="Calibri"/>
          <w:b/>
          <w:bCs/>
          <w:sz w:val="24"/>
          <w:szCs w:val="24"/>
          <w:lang w:eastAsia="tr-TR"/>
        </w:rPr>
      </w:pPr>
      <w:r w:rsidRPr="00AF0821">
        <w:rPr>
          <w:rFonts w:ascii="Calibri" w:eastAsia="Times New Roman" w:hAnsi="Calibri" w:cs="Calibri"/>
          <w:b/>
          <w:bCs/>
          <w:sz w:val="24"/>
          <w:szCs w:val="24"/>
          <w:lang w:eastAsia="tr-TR"/>
        </w:rPr>
        <w:t xml:space="preserve">Milyarlarca Dolarlık İş Bağlantısı </w:t>
      </w:r>
      <w:r w:rsidR="002921B5" w:rsidRPr="00AF0821">
        <w:rPr>
          <w:rFonts w:ascii="Calibri" w:eastAsia="Times New Roman" w:hAnsi="Calibri" w:cs="Calibri"/>
          <w:b/>
          <w:bCs/>
          <w:sz w:val="24"/>
          <w:szCs w:val="24"/>
          <w:lang w:eastAsia="tr-TR"/>
        </w:rPr>
        <w:t>İmkânı</w:t>
      </w:r>
    </w:p>
    <w:p w:rsidR="00AF0821" w:rsidRPr="00AF0821" w:rsidRDefault="00AF0821" w:rsidP="00C4788A">
      <w:pPr>
        <w:shd w:val="clear" w:color="auto" w:fill="FFFFFF"/>
        <w:spacing w:after="0" w:line="240" w:lineRule="auto"/>
        <w:jc w:val="both"/>
        <w:rPr>
          <w:rFonts w:ascii="Calibri" w:eastAsia="Times New Roman" w:hAnsi="Calibri" w:cs="Calibri"/>
          <w:sz w:val="24"/>
          <w:szCs w:val="24"/>
          <w:lang w:eastAsia="tr-TR"/>
        </w:rPr>
      </w:pP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Türkiye tekstil makine pazarı istatistiki verilere göre 3 milyar 4 milyon dolarlık bir hacimde. 2023 yılı T</w:t>
      </w:r>
      <w:r w:rsidR="00AF0821" w:rsidRPr="00AF0821">
        <w:rPr>
          <w:rFonts w:ascii="Calibri" w:eastAsia="Times New Roman" w:hAnsi="Calibri" w:cs="Calibri"/>
          <w:sz w:val="24"/>
          <w:szCs w:val="24"/>
          <w:lang w:eastAsia="tr-TR"/>
        </w:rPr>
        <w:t>ÜİK</w:t>
      </w:r>
      <w:r w:rsidRPr="00AF0821">
        <w:rPr>
          <w:rFonts w:ascii="Calibri" w:eastAsia="Times New Roman" w:hAnsi="Calibri" w:cs="Calibri"/>
          <w:sz w:val="24"/>
          <w:szCs w:val="24"/>
          <w:lang w:eastAsia="tr-TR"/>
        </w:rPr>
        <w:t xml:space="preserve"> verilerine göre 1 milyar 1950 milyon dolarlık tekstil makine ithalatı gerçekleştirilirken Türk iç pazarının 1 milyar 450 milyon dolarlık kapasitesi yerli tekstil makine üreticileri tarafından karşılandı. Aynı dönemde Türk tekstil makine üreticilerinin ihracatı 840 milyon dolar olarak gerçekleşti. Türkiye, Çin ve Hindistan’dan hemen sonra Dünyanın en büyük makine alıcısı konumunda. Hem yerli hem de yabancı makine üreticileri için en önemli pazar. Tekstil endüstrisini tek çatı altında buluşturacak Gaziantep Tekstil ve Konfeksiyon Makine Fuarı GTM2025’te, teknoloji üreticisi markalar yeni uygulamalarını vitrine çıkartacak, yenilikçi ürünlerini tanıtma </w:t>
      </w:r>
      <w:r w:rsidR="002921B5" w:rsidRPr="00AF0821">
        <w:rPr>
          <w:rFonts w:ascii="Calibri" w:eastAsia="Times New Roman" w:hAnsi="Calibri" w:cs="Calibri"/>
          <w:sz w:val="24"/>
          <w:szCs w:val="24"/>
          <w:lang w:eastAsia="tr-TR"/>
        </w:rPr>
        <w:t>imkânı</w:t>
      </w:r>
      <w:r w:rsidRPr="00AF0821">
        <w:rPr>
          <w:rFonts w:ascii="Calibri" w:eastAsia="Times New Roman" w:hAnsi="Calibri" w:cs="Calibri"/>
          <w:sz w:val="24"/>
          <w:szCs w:val="24"/>
          <w:lang w:eastAsia="tr-TR"/>
        </w:rPr>
        <w:t xml:space="preserve"> bulacak. Ulusal ve uluslararası pazarlarda öne çıkmak isteyen firmalar, yeni iş bağlantıları ve ortaklıkları yakalama fırsatı yakalayacak. Tekstil endüstrisinin yenilikçi kapasitesini artıracak olan fuar, sektöre milyonlarca dolarlık hareket kazandıracak.</w:t>
      </w: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w:t>
      </w:r>
    </w:p>
    <w:p w:rsidR="006705C3" w:rsidRDefault="006705C3" w:rsidP="00C4788A">
      <w:pPr>
        <w:shd w:val="clear" w:color="auto" w:fill="FFFFFF"/>
        <w:spacing w:after="0" w:line="240" w:lineRule="auto"/>
        <w:jc w:val="both"/>
        <w:rPr>
          <w:rFonts w:ascii="Calibri" w:eastAsia="Times New Roman" w:hAnsi="Calibri" w:cs="Calibri"/>
          <w:b/>
          <w:bCs/>
          <w:sz w:val="24"/>
          <w:szCs w:val="24"/>
          <w:lang w:eastAsia="tr-TR"/>
        </w:rPr>
      </w:pPr>
      <w:r w:rsidRPr="00AF0821">
        <w:rPr>
          <w:rFonts w:ascii="Calibri" w:eastAsia="Times New Roman" w:hAnsi="Calibri" w:cs="Calibri"/>
          <w:b/>
          <w:bCs/>
          <w:sz w:val="24"/>
          <w:szCs w:val="24"/>
          <w:lang w:eastAsia="tr-TR"/>
        </w:rPr>
        <w:t>Dünya Tekstili İçin Yeni Bir Vizyon ‘Türkiye Tekstil Sempozyumu’</w:t>
      </w:r>
    </w:p>
    <w:p w:rsidR="00AF0821" w:rsidRPr="00AF0821" w:rsidRDefault="00AF0821" w:rsidP="00C4788A">
      <w:pPr>
        <w:shd w:val="clear" w:color="auto" w:fill="FFFFFF"/>
        <w:spacing w:after="0" w:line="240" w:lineRule="auto"/>
        <w:jc w:val="both"/>
        <w:rPr>
          <w:rFonts w:ascii="Calibri" w:eastAsia="Times New Roman" w:hAnsi="Calibri" w:cs="Calibri"/>
          <w:sz w:val="24"/>
          <w:szCs w:val="24"/>
          <w:lang w:eastAsia="tr-TR"/>
        </w:rPr>
      </w:pPr>
    </w:p>
    <w:p w:rsidR="006705C3"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Tekstil sektörü teknoloji üreticilerinin yanı sıra tekstil uzmanlarının da katılacağı fuar, Tekstilin geleceğine dair seminer ve panellere de ev sahipliği yapacak</w:t>
      </w:r>
      <w:r w:rsidR="00AF0821" w:rsidRPr="00AF0821">
        <w:rPr>
          <w:rFonts w:ascii="Calibri" w:eastAsia="Times New Roman" w:hAnsi="Calibri" w:cs="Calibri"/>
          <w:sz w:val="24"/>
          <w:szCs w:val="24"/>
          <w:lang w:eastAsia="tr-TR"/>
        </w:rPr>
        <w:t>,</w:t>
      </w:r>
      <w:r w:rsidRPr="00AF0821">
        <w:rPr>
          <w:rFonts w:ascii="Calibri" w:eastAsia="Times New Roman" w:hAnsi="Calibri" w:cs="Calibri"/>
          <w:sz w:val="24"/>
          <w:szCs w:val="24"/>
          <w:lang w:eastAsia="tr-TR"/>
        </w:rPr>
        <w:t xml:space="preserve"> Tekstil’de sürdürülebilir çözümler için kritik bir platform olacak. Fuar sırasında düzenlenecek Türkiye Tekstil Sempozyumu tekstil sektörünün önde gelen temsilcileri ve akademisyenler, sektörün karşılaştığı zorlukları ve çözüm yollarını ele alacak, </w:t>
      </w:r>
      <w:proofErr w:type="spellStart"/>
      <w:r w:rsidRPr="00AF0821">
        <w:rPr>
          <w:rFonts w:ascii="Calibri" w:eastAsia="Times New Roman" w:hAnsi="Calibri" w:cs="Calibri"/>
          <w:sz w:val="24"/>
          <w:szCs w:val="24"/>
          <w:lang w:eastAsia="tr-TR"/>
        </w:rPr>
        <w:t>pandemi</w:t>
      </w:r>
      <w:proofErr w:type="spellEnd"/>
      <w:r w:rsidRPr="00AF0821">
        <w:rPr>
          <w:rFonts w:ascii="Calibri" w:eastAsia="Times New Roman" w:hAnsi="Calibri" w:cs="Calibri"/>
          <w:sz w:val="24"/>
          <w:szCs w:val="24"/>
          <w:lang w:eastAsia="tr-TR"/>
        </w:rPr>
        <w:t xml:space="preserve"> sonrası ortaya çıkan yeni üretim ve tüketim trendlerine odaklanacak.</w:t>
      </w:r>
    </w:p>
    <w:p w:rsidR="00AF0821" w:rsidRPr="00AF0821" w:rsidRDefault="00AF0821" w:rsidP="00C4788A">
      <w:pPr>
        <w:shd w:val="clear" w:color="auto" w:fill="FFFFFF"/>
        <w:spacing w:after="0" w:line="240" w:lineRule="auto"/>
        <w:jc w:val="both"/>
        <w:rPr>
          <w:rFonts w:ascii="Calibri" w:eastAsia="Times New Roman" w:hAnsi="Calibri" w:cs="Calibri"/>
          <w:sz w:val="24"/>
          <w:szCs w:val="24"/>
          <w:lang w:eastAsia="tr-TR"/>
        </w:rPr>
      </w:pPr>
    </w:p>
    <w:p w:rsidR="006705C3" w:rsidRPr="00AF0821" w:rsidRDefault="006705C3" w:rsidP="00C4788A">
      <w:pPr>
        <w:shd w:val="clear" w:color="auto" w:fill="FFFFFF"/>
        <w:spacing w:after="0" w:line="240" w:lineRule="auto"/>
        <w:jc w:val="both"/>
        <w:rPr>
          <w:rFonts w:ascii="Calibri" w:eastAsia="Times New Roman" w:hAnsi="Calibri" w:cs="Calibri"/>
          <w:sz w:val="24"/>
          <w:szCs w:val="24"/>
          <w:lang w:eastAsia="tr-TR"/>
        </w:rPr>
      </w:pPr>
      <w:r w:rsidRPr="00AF0821">
        <w:rPr>
          <w:rFonts w:ascii="Calibri" w:eastAsia="Times New Roman" w:hAnsi="Calibri" w:cs="Calibri"/>
          <w:sz w:val="24"/>
          <w:szCs w:val="24"/>
          <w:lang w:eastAsia="tr-TR"/>
        </w:rPr>
        <w:t xml:space="preserve">Uluslararası düzeyde uzmanları ve kuruluşları bir araya getirecek </w:t>
      </w:r>
      <w:proofErr w:type="gramStart"/>
      <w:r w:rsidRPr="00AF0821">
        <w:rPr>
          <w:rFonts w:ascii="Calibri" w:eastAsia="Times New Roman" w:hAnsi="Calibri" w:cs="Calibri"/>
          <w:sz w:val="24"/>
          <w:szCs w:val="24"/>
          <w:lang w:eastAsia="tr-TR"/>
        </w:rPr>
        <w:t>sempozyumda,</w:t>
      </w:r>
      <w:proofErr w:type="gramEnd"/>
      <w:r w:rsidRPr="00AF0821">
        <w:rPr>
          <w:rFonts w:ascii="Calibri" w:eastAsia="Times New Roman" w:hAnsi="Calibri" w:cs="Calibri"/>
          <w:sz w:val="24"/>
          <w:szCs w:val="24"/>
          <w:lang w:eastAsia="tr-TR"/>
        </w:rPr>
        <w:t xml:space="preserve"> gerek lokal ve gerekse küresel alanda yeni tekstil sistemleri, üretimde sürdürebilirlik, tekstil ekonomisi, teknik tekstiller, lif ve iplik teknolojisi, dokuma, örme ve </w:t>
      </w:r>
      <w:proofErr w:type="spellStart"/>
      <w:r w:rsidRPr="00AF0821">
        <w:rPr>
          <w:rFonts w:ascii="Calibri" w:eastAsia="Times New Roman" w:hAnsi="Calibri" w:cs="Calibri"/>
          <w:sz w:val="24"/>
          <w:szCs w:val="24"/>
          <w:lang w:eastAsia="tr-TR"/>
        </w:rPr>
        <w:t>nonwoven</w:t>
      </w:r>
      <w:proofErr w:type="spellEnd"/>
      <w:r w:rsidRPr="00AF0821">
        <w:rPr>
          <w:rFonts w:ascii="Calibri" w:eastAsia="Times New Roman" w:hAnsi="Calibri" w:cs="Calibri"/>
          <w:sz w:val="24"/>
          <w:szCs w:val="24"/>
          <w:lang w:eastAsia="tr-TR"/>
        </w:rPr>
        <w:t xml:space="preserve"> teknolojisi, </w:t>
      </w:r>
      <w:proofErr w:type="spellStart"/>
      <w:r w:rsidRPr="00AF0821">
        <w:rPr>
          <w:rFonts w:ascii="Calibri" w:eastAsia="Times New Roman" w:hAnsi="Calibri" w:cs="Calibri"/>
          <w:sz w:val="24"/>
          <w:szCs w:val="24"/>
          <w:lang w:eastAsia="tr-TR"/>
        </w:rPr>
        <w:t>biyoteknolojik</w:t>
      </w:r>
      <w:proofErr w:type="spellEnd"/>
      <w:r w:rsidRPr="00AF0821">
        <w:rPr>
          <w:rFonts w:ascii="Calibri" w:eastAsia="Times New Roman" w:hAnsi="Calibri" w:cs="Calibri"/>
          <w:sz w:val="24"/>
          <w:szCs w:val="24"/>
          <w:lang w:eastAsia="tr-TR"/>
        </w:rPr>
        <w:t xml:space="preserve"> uygulamalar, yeşil enerji ve yenilikçi tekstiller gibi konular masaya yatırılacak, özel gündemle oturumlar gerçekleştirilecek.</w:t>
      </w:r>
    </w:p>
    <w:p w:rsidR="0069397F" w:rsidRPr="00C4788A" w:rsidRDefault="0069397F" w:rsidP="00C4788A">
      <w:pPr>
        <w:spacing w:line="240" w:lineRule="auto"/>
        <w:jc w:val="both"/>
        <w:rPr>
          <w:rFonts w:ascii="Calibri" w:hAnsi="Calibri" w:cs="Calibri"/>
          <w:sz w:val="24"/>
          <w:szCs w:val="24"/>
        </w:rPr>
      </w:pPr>
      <w:bookmarkStart w:id="0" w:name="_GoBack"/>
      <w:bookmarkEnd w:id="0"/>
    </w:p>
    <w:sectPr w:rsidR="0069397F" w:rsidRPr="00C4788A" w:rsidSect="00883D2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0E"/>
    <w:rsid w:val="002921B5"/>
    <w:rsid w:val="002A17B0"/>
    <w:rsid w:val="00386B81"/>
    <w:rsid w:val="003F6916"/>
    <w:rsid w:val="005B2C0E"/>
    <w:rsid w:val="006705C3"/>
    <w:rsid w:val="0069397F"/>
    <w:rsid w:val="00883D24"/>
    <w:rsid w:val="00AF0821"/>
    <w:rsid w:val="00B94D81"/>
    <w:rsid w:val="00BF1F9E"/>
    <w:rsid w:val="00C4788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3536C"/>
  <w15:chartTrackingRefBased/>
  <w15:docId w15:val="{0C4F4B4E-C1A0-534B-A362-A310B928F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B81"/>
    <w:rPr>
      <w:kern w:val="0"/>
      <w14:ligatures w14:val="none"/>
    </w:rPr>
  </w:style>
  <w:style w:type="paragraph" w:styleId="Balk1">
    <w:name w:val="heading 1"/>
    <w:basedOn w:val="Normal"/>
    <w:next w:val="Normal"/>
    <w:link w:val="Balk1Char"/>
    <w:uiPriority w:val="9"/>
    <w:qFormat/>
    <w:rsid w:val="00BF1F9E"/>
    <w:pPr>
      <w:keepNext/>
      <w:keepLines/>
      <w:spacing w:before="360" w:after="0" w:line="240" w:lineRule="auto"/>
      <w:outlineLvl w:val="0"/>
    </w:pPr>
    <w:rPr>
      <w:rFonts w:asciiTheme="majorHAnsi" w:eastAsiaTheme="majorEastAsia" w:hAnsiTheme="majorHAnsi" w:cstheme="majorBidi"/>
      <w:bCs/>
      <w:color w:val="4472C4" w:themeColor="accent1"/>
      <w:spacing w:val="20"/>
      <w:sz w:val="32"/>
      <w:szCs w:val="28"/>
    </w:rPr>
  </w:style>
  <w:style w:type="paragraph" w:styleId="Balk2">
    <w:name w:val="heading 2"/>
    <w:basedOn w:val="Normal"/>
    <w:next w:val="Normal"/>
    <w:link w:val="Balk2Char"/>
    <w:uiPriority w:val="9"/>
    <w:semiHidden/>
    <w:unhideWhenUsed/>
    <w:qFormat/>
    <w:rsid w:val="00BF1F9E"/>
    <w:pPr>
      <w:keepNext/>
      <w:keepLines/>
      <w:spacing w:before="120" w:after="0" w:line="240" w:lineRule="auto"/>
      <w:outlineLvl w:val="1"/>
    </w:pPr>
    <w:rPr>
      <w:rFonts w:eastAsiaTheme="majorEastAsia" w:cstheme="majorBidi"/>
      <w:b/>
      <w:bCs/>
      <w:color w:val="4472C4" w:themeColor="accent1"/>
      <w:sz w:val="28"/>
      <w:szCs w:val="26"/>
    </w:rPr>
  </w:style>
  <w:style w:type="paragraph" w:styleId="Balk3">
    <w:name w:val="heading 3"/>
    <w:basedOn w:val="Normal"/>
    <w:next w:val="Normal"/>
    <w:link w:val="Balk3Char"/>
    <w:uiPriority w:val="9"/>
    <w:unhideWhenUsed/>
    <w:qFormat/>
    <w:rsid w:val="00BF1F9E"/>
    <w:pPr>
      <w:keepNext/>
      <w:keepLines/>
      <w:spacing w:before="20" w:after="0" w:line="240" w:lineRule="auto"/>
      <w:outlineLvl w:val="2"/>
    </w:pPr>
    <w:rPr>
      <w:rFonts w:asciiTheme="majorHAnsi" w:eastAsiaTheme="majorEastAsia" w:hAnsiTheme="majorHAnsi" w:cstheme="majorBidi"/>
      <w:bCs/>
      <w:color w:val="44546A" w:themeColor="text2"/>
      <w:spacing w:val="14"/>
      <w:sz w:val="24"/>
    </w:rPr>
  </w:style>
  <w:style w:type="paragraph" w:styleId="Balk4">
    <w:name w:val="heading 4"/>
    <w:basedOn w:val="Normal"/>
    <w:next w:val="Normal"/>
    <w:link w:val="Balk4Char"/>
    <w:uiPriority w:val="9"/>
    <w:semiHidden/>
    <w:unhideWhenUsed/>
    <w:qFormat/>
    <w:rsid w:val="00BF1F9E"/>
    <w:pPr>
      <w:keepNext/>
      <w:keepLines/>
      <w:spacing w:before="200" w:after="0" w:line="274" w:lineRule="auto"/>
      <w:outlineLvl w:val="3"/>
    </w:pPr>
    <w:rPr>
      <w:rFonts w:eastAsiaTheme="majorEastAsia" w:cstheme="majorBidi"/>
      <w:b/>
      <w:bCs/>
      <w:i/>
      <w:iCs/>
      <w:color w:val="000000"/>
      <w:sz w:val="24"/>
    </w:rPr>
  </w:style>
  <w:style w:type="paragraph" w:styleId="Balk5">
    <w:name w:val="heading 5"/>
    <w:basedOn w:val="Normal"/>
    <w:next w:val="Normal"/>
    <w:link w:val="Balk5Char"/>
    <w:uiPriority w:val="9"/>
    <w:semiHidden/>
    <w:unhideWhenUsed/>
    <w:qFormat/>
    <w:rsid w:val="00BF1F9E"/>
    <w:pPr>
      <w:keepNext/>
      <w:keepLines/>
      <w:spacing w:before="200" w:after="0" w:line="274" w:lineRule="auto"/>
      <w:outlineLvl w:val="4"/>
    </w:pPr>
    <w:rPr>
      <w:rFonts w:asciiTheme="majorHAnsi" w:eastAsiaTheme="majorEastAsia" w:hAnsiTheme="majorHAnsi" w:cstheme="majorBidi"/>
      <w:color w:val="000000"/>
    </w:rPr>
  </w:style>
  <w:style w:type="paragraph" w:styleId="Balk6">
    <w:name w:val="heading 6"/>
    <w:basedOn w:val="Normal"/>
    <w:next w:val="Normal"/>
    <w:link w:val="Balk6Char"/>
    <w:uiPriority w:val="9"/>
    <w:semiHidden/>
    <w:unhideWhenUsed/>
    <w:qFormat/>
    <w:rsid w:val="00BF1F9E"/>
    <w:pPr>
      <w:keepNext/>
      <w:keepLines/>
      <w:spacing w:before="200" w:after="0" w:line="274" w:lineRule="auto"/>
      <w:outlineLvl w:val="5"/>
    </w:pPr>
    <w:rPr>
      <w:rFonts w:asciiTheme="majorHAnsi" w:eastAsiaTheme="majorEastAsia" w:hAnsiTheme="majorHAnsi" w:cstheme="majorBidi"/>
      <w:iCs/>
      <w:color w:val="4472C4" w:themeColor="accent1"/>
    </w:rPr>
  </w:style>
  <w:style w:type="paragraph" w:styleId="Balk7">
    <w:name w:val="heading 7"/>
    <w:basedOn w:val="Normal"/>
    <w:next w:val="Normal"/>
    <w:link w:val="Balk7Char"/>
    <w:uiPriority w:val="9"/>
    <w:semiHidden/>
    <w:unhideWhenUsed/>
    <w:qFormat/>
    <w:rsid w:val="00BF1F9E"/>
    <w:pPr>
      <w:keepNext/>
      <w:keepLines/>
      <w:spacing w:before="200" w:after="0" w:line="274" w:lineRule="auto"/>
      <w:outlineLvl w:val="6"/>
    </w:pPr>
    <w:rPr>
      <w:rFonts w:asciiTheme="majorHAnsi" w:eastAsiaTheme="majorEastAsia" w:hAnsiTheme="majorHAnsi" w:cstheme="majorBidi"/>
      <w:i/>
      <w:iCs/>
      <w:color w:val="000000"/>
    </w:rPr>
  </w:style>
  <w:style w:type="paragraph" w:styleId="Balk8">
    <w:name w:val="heading 8"/>
    <w:basedOn w:val="Normal"/>
    <w:next w:val="Normal"/>
    <w:link w:val="Balk8Char"/>
    <w:uiPriority w:val="9"/>
    <w:semiHidden/>
    <w:unhideWhenUsed/>
    <w:qFormat/>
    <w:rsid w:val="00BF1F9E"/>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Balk9">
    <w:name w:val="heading 9"/>
    <w:basedOn w:val="Normal"/>
    <w:next w:val="Normal"/>
    <w:link w:val="Balk9Char"/>
    <w:uiPriority w:val="9"/>
    <w:semiHidden/>
    <w:unhideWhenUsed/>
    <w:qFormat/>
    <w:rsid w:val="00BF1F9E"/>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PersonalName">
    <w:name w:val="Personal Name"/>
    <w:basedOn w:val="KonuBal"/>
    <w:qFormat/>
    <w:rsid w:val="00BF1F9E"/>
    <w:rPr>
      <w:b/>
      <w:caps/>
      <w:color w:val="000000"/>
      <w:sz w:val="28"/>
      <w:szCs w:val="28"/>
    </w:rPr>
  </w:style>
  <w:style w:type="paragraph" w:styleId="KonuBal">
    <w:name w:val="Title"/>
    <w:basedOn w:val="Normal"/>
    <w:next w:val="Normal"/>
    <w:link w:val="KonuBalChar"/>
    <w:uiPriority w:val="10"/>
    <w:qFormat/>
    <w:rsid w:val="00BF1F9E"/>
    <w:pPr>
      <w:spacing w:after="120" w:line="240" w:lineRule="auto"/>
      <w:contextualSpacing/>
    </w:pPr>
    <w:rPr>
      <w:rFonts w:asciiTheme="majorHAnsi" w:eastAsiaTheme="majorEastAsia" w:hAnsiTheme="majorHAnsi" w:cstheme="majorBidi"/>
      <w:color w:val="44546A" w:themeColor="text2"/>
      <w:spacing w:val="30"/>
      <w:kern w:val="28"/>
      <w:sz w:val="96"/>
      <w:szCs w:val="52"/>
    </w:rPr>
  </w:style>
  <w:style w:type="character" w:customStyle="1" w:styleId="KonuBalChar">
    <w:name w:val="Konu Başlığı Char"/>
    <w:basedOn w:val="VarsaylanParagrafYazTipi"/>
    <w:link w:val="KonuBal"/>
    <w:uiPriority w:val="10"/>
    <w:rsid w:val="00BF1F9E"/>
    <w:rPr>
      <w:rFonts w:asciiTheme="majorHAnsi" w:eastAsiaTheme="majorEastAsia" w:hAnsiTheme="majorHAnsi" w:cstheme="majorBidi"/>
      <w:color w:val="44546A" w:themeColor="text2"/>
      <w:spacing w:val="30"/>
      <w:kern w:val="28"/>
      <w:sz w:val="96"/>
      <w:szCs w:val="52"/>
    </w:rPr>
  </w:style>
  <w:style w:type="character" w:customStyle="1" w:styleId="Balk1Char">
    <w:name w:val="Başlık 1 Char"/>
    <w:basedOn w:val="VarsaylanParagrafYazTipi"/>
    <w:link w:val="Balk1"/>
    <w:uiPriority w:val="9"/>
    <w:rsid w:val="00BF1F9E"/>
    <w:rPr>
      <w:rFonts w:asciiTheme="majorHAnsi" w:eastAsiaTheme="majorEastAsia" w:hAnsiTheme="majorHAnsi" w:cstheme="majorBidi"/>
      <w:bCs/>
      <w:color w:val="4472C4" w:themeColor="accent1"/>
      <w:spacing w:val="20"/>
      <w:sz w:val="32"/>
      <w:szCs w:val="28"/>
    </w:rPr>
  </w:style>
  <w:style w:type="character" w:customStyle="1" w:styleId="Balk2Char">
    <w:name w:val="Başlık 2 Char"/>
    <w:basedOn w:val="VarsaylanParagrafYazTipi"/>
    <w:link w:val="Balk2"/>
    <w:uiPriority w:val="9"/>
    <w:semiHidden/>
    <w:rsid w:val="00BF1F9E"/>
    <w:rPr>
      <w:rFonts w:eastAsiaTheme="majorEastAsia" w:cstheme="majorBidi"/>
      <w:b/>
      <w:bCs/>
      <w:color w:val="4472C4" w:themeColor="accent1"/>
      <w:sz w:val="28"/>
      <w:szCs w:val="26"/>
    </w:rPr>
  </w:style>
  <w:style w:type="character" w:customStyle="1" w:styleId="Balk3Char">
    <w:name w:val="Başlık 3 Char"/>
    <w:basedOn w:val="VarsaylanParagrafYazTipi"/>
    <w:link w:val="Balk3"/>
    <w:uiPriority w:val="9"/>
    <w:rsid w:val="00BF1F9E"/>
    <w:rPr>
      <w:rFonts w:asciiTheme="majorHAnsi" w:eastAsiaTheme="majorEastAsia" w:hAnsiTheme="majorHAnsi" w:cstheme="majorBidi"/>
      <w:bCs/>
      <w:color w:val="44546A" w:themeColor="text2"/>
      <w:spacing w:val="14"/>
      <w:sz w:val="24"/>
    </w:rPr>
  </w:style>
  <w:style w:type="character" w:customStyle="1" w:styleId="Balk4Char">
    <w:name w:val="Başlık 4 Char"/>
    <w:basedOn w:val="VarsaylanParagrafYazTipi"/>
    <w:link w:val="Balk4"/>
    <w:uiPriority w:val="9"/>
    <w:semiHidden/>
    <w:rsid w:val="00BF1F9E"/>
    <w:rPr>
      <w:rFonts w:eastAsiaTheme="majorEastAsia" w:cstheme="majorBidi"/>
      <w:b/>
      <w:bCs/>
      <w:i/>
      <w:iCs/>
      <w:color w:val="000000"/>
      <w:sz w:val="24"/>
    </w:rPr>
  </w:style>
  <w:style w:type="character" w:customStyle="1" w:styleId="Balk5Char">
    <w:name w:val="Başlık 5 Char"/>
    <w:basedOn w:val="VarsaylanParagrafYazTipi"/>
    <w:link w:val="Balk5"/>
    <w:uiPriority w:val="9"/>
    <w:semiHidden/>
    <w:rsid w:val="00BF1F9E"/>
    <w:rPr>
      <w:rFonts w:asciiTheme="majorHAnsi" w:eastAsiaTheme="majorEastAsia" w:hAnsiTheme="majorHAnsi" w:cstheme="majorBidi"/>
      <w:color w:val="000000"/>
    </w:rPr>
  </w:style>
  <w:style w:type="character" w:customStyle="1" w:styleId="Balk6Char">
    <w:name w:val="Başlık 6 Char"/>
    <w:basedOn w:val="VarsaylanParagrafYazTipi"/>
    <w:link w:val="Balk6"/>
    <w:uiPriority w:val="9"/>
    <w:semiHidden/>
    <w:rsid w:val="00BF1F9E"/>
    <w:rPr>
      <w:rFonts w:asciiTheme="majorHAnsi" w:eastAsiaTheme="majorEastAsia" w:hAnsiTheme="majorHAnsi" w:cstheme="majorBidi"/>
      <w:iCs/>
      <w:color w:val="4472C4" w:themeColor="accent1"/>
    </w:rPr>
  </w:style>
  <w:style w:type="character" w:customStyle="1" w:styleId="Balk7Char">
    <w:name w:val="Başlık 7 Char"/>
    <w:basedOn w:val="VarsaylanParagrafYazTipi"/>
    <w:link w:val="Balk7"/>
    <w:uiPriority w:val="9"/>
    <w:semiHidden/>
    <w:rsid w:val="00BF1F9E"/>
    <w:rPr>
      <w:rFonts w:asciiTheme="majorHAnsi" w:eastAsiaTheme="majorEastAsia" w:hAnsiTheme="majorHAnsi" w:cstheme="majorBidi"/>
      <w:i/>
      <w:iCs/>
      <w:color w:val="000000"/>
    </w:rPr>
  </w:style>
  <w:style w:type="character" w:customStyle="1" w:styleId="Balk8Char">
    <w:name w:val="Başlık 8 Char"/>
    <w:basedOn w:val="VarsaylanParagrafYazTipi"/>
    <w:link w:val="Balk8"/>
    <w:uiPriority w:val="9"/>
    <w:semiHidden/>
    <w:rsid w:val="00BF1F9E"/>
    <w:rPr>
      <w:rFonts w:asciiTheme="majorHAnsi" w:eastAsiaTheme="majorEastAsia" w:hAnsiTheme="majorHAnsi" w:cstheme="majorBidi"/>
      <w:color w:val="000000"/>
      <w:sz w:val="20"/>
      <w:szCs w:val="20"/>
    </w:rPr>
  </w:style>
  <w:style w:type="character" w:customStyle="1" w:styleId="Balk9Char">
    <w:name w:val="Başlık 9 Char"/>
    <w:basedOn w:val="VarsaylanParagrafYazTipi"/>
    <w:link w:val="Balk9"/>
    <w:uiPriority w:val="9"/>
    <w:semiHidden/>
    <w:rsid w:val="00BF1F9E"/>
    <w:rPr>
      <w:rFonts w:asciiTheme="majorHAnsi" w:eastAsiaTheme="majorEastAsia" w:hAnsiTheme="majorHAnsi" w:cstheme="majorBidi"/>
      <w:i/>
      <w:iCs/>
      <w:color w:val="000000"/>
      <w:sz w:val="20"/>
      <w:szCs w:val="20"/>
    </w:rPr>
  </w:style>
  <w:style w:type="paragraph" w:styleId="ResimYazs">
    <w:name w:val="caption"/>
    <w:basedOn w:val="Normal"/>
    <w:next w:val="Normal"/>
    <w:uiPriority w:val="35"/>
    <w:semiHidden/>
    <w:unhideWhenUsed/>
    <w:qFormat/>
    <w:rsid w:val="00BF1F9E"/>
    <w:pPr>
      <w:spacing w:after="180" w:line="240" w:lineRule="auto"/>
    </w:pPr>
    <w:rPr>
      <w:rFonts w:asciiTheme="majorHAnsi" w:eastAsiaTheme="minorEastAsia" w:hAnsiTheme="majorHAnsi"/>
      <w:bCs/>
      <w:smallCaps/>
      <w:color w:val="44546A" w:themeColor="text2"/>
      <w:spacing w:val="6"/>
      <w:szCs w:val="18"/>
    </w:rPr>
  </w:style>
  <w:style w:type="paragraph" w:styleId="Altyaz">
    <w:name w:val="Subtitle"/>
    <w:basedOn w:val="Normal"/>
    <w:next w:val="Normal"/>
    <w:link w:val="AltyazChar"/>
    <w:uiPriority w:val="11"/>
    <w:qFormat/>
    <w:rsid w:val="00BF1F9E"/>
    <w:pPr>
      <w:numPr>
        <w:ilvl w:val="1"/>
      </w:numPr>
      <w:spacing w:after="180" w:line="274" w:lineRule="auto"/>
    </w:pPr>
    <w:rPr>
      <w:rFonts w:eastAsiaTheme="majorEastAsia" w:cstheme="majorBidi"/>
      <w:iCs/>
      <w:color w:val="44546A" w:themeColor="text2"/>
      <w:sz w:val="40"/>
      <w:szCs w:val="24"/>
    </w:rPr>
  </w:style>
  <w:style w:type="character" w:customStyle="1" w:styleId="AltyazChar">
    <w:name w:val="Altyazı Char"/>
    <w:basedOn w:val="VarsaylanParagrafYazTipi"/>
    <w:link w:val="Altyaz"/>
    <w:uiPriority w:val="11"/>
    <w:rsid w:val="00BF1F9E"/>
    <w:rPr>
      <w:rFonts w:eastAsiaTheme="majorEastAsia" w:cstheme="majorBidi"/>
      <w:iCs/>
      <w:color w:val="44546A" w:themeColor="text2"/>
      <w:sz w:val="40"/>
      <w:szCs w:val="24"/>
    </w:rPr>
  </w:style>
  <w:style w:type="character" w:styleId="Gl">
    <w:name w:val="Strong"/>
    <w:basedOn w:val="VarsaylanParagrafYazTipi"/>
    <w:uiPriority w:val="22"/>
    <w:qFormat/>
    <w:rsid w:val="00BF1F9E"/>
    <w:rPr>
      <w:b w:val="0"/>
      <w:bCs/>
      <w:i/>
      <w:color w:val="44546A" w:themeColor="text2"/>
    </w:rPr>
  </w:style>
  <w:style w:type="character" w:styleId="Vurgu">
    <w:name w:val="Emphasis"/>
    <w:basedOn w:val="VarsaylanParagrafYazTipi"/>
    <w:uiPriority w:val="20"/>
    <w:qFormat/>
    <w:rsid w:val="00BF1F9E"/>
    <w:rPr>
      <w:b/>
      <w:i/>
      <w:iCs/>
    </w:rPr>
  </w:style>
  <w:style w:type="paragraph" w:styleId="AralkYok">
    <w:name w:val="No Spacing"/>
    <w:link w:val="AralkYokChar"/>
    <w:uiPriority w:val="1"/>
    <w:qFormat/>
    <w:rsid w:val="00BF1F9E"/>
    <w:pPr>
      <w:spacing w:after="0" w:line="240" w:lineRule="auto"/>
    </w:pPr>
  </w:style>
  <w:style w:type="character" w:customStyle="1" w:styleId="AralkYokChar">
    <w:name w:val="Aralık Yok Char"/>
    <w:basedOn w:val="VarsaylanParagrafYazTipi"/>
    <w:link w:val="AralkYok"/>
    <w:uiPriority w:val="1"/>
    <w:rsid w:val="00BF1F9E"/>
  </w:style>
  <w:style w:type="paragraph" w:styleId="ListeParagraf">
    <w:name w:val="List Paragraph"/>
    <w:basedOn w:val="Normal"/>
    <w:uiPriority w:val="34"/>
    <w:qFormat/>
    <w:rsid w:val="00BF1F9E"/>
    <w:pPr>
      <w:spacing w:after="180" w:line="240" w:lineRule="auto"/>
      <w:ind w:left="720" w:hanging="288"/>
      <w:contextualSpacing/>
    </w:pPr>
    <w:rPr>
      <w:color w:val="44546A" w:themeColor="text2"/>
      <w:sz w:val="21"/>
    </w:rPr>
  </w:style>
  <w:style w:type="paragraph" w:styleId="Alnt">
    <w:name w:val="Quote"/>
    <w:basedOn w:val="Normal"/>
    <w:next w:val="Normal"/>
    <w:link w:val="AlntChar"/>
    <w:uiPriority w:val="29"/>
    <w:qFormat/>
    <w:rsid w:val="00BF1F9E"/>
    <w:pPr>
      <w:spacing w:after="0" w:line="360" w:lineRule="auto"/>
      <w:jc w:val="center"/>
    </w:pPr>
    <w:rPr>
      <w:rFonts w:eastAsiaTheme="minorEastAsia"/>
      <w:b/>
      <w:i/>
      <w:iCs/>
      <w:color w:val="4472C4" w:themeColor="accent1"/>
      <w:sz w:val="26"/>
    </w:rPr>
  </w:style>
  <w:style w:type="character" w:customStyle="1" w:styleId="AlntChar">
    <w:name w:val="Alıntı Char"/>
    <w:basedOn w:val="VarsaylanParagrafYazTipi"/>
    <w:link w:val="Alnt"/>
    <w:uiPriority w:val="29"/>
    <w:rsid w:val="00BF1F9E"/>
    <w:rPr>
      <w:rFonts w:eastAsiaTheme="minorEastAsia"/>
      <w:b/>
      <w:i/>
      <w:iCs/>
      <w:color w:val="4472C4" w:themeColor="accent1"/>
      <w:sz w:val="26"/>
    </w:rPr>
  </w:style>
  <w:style w:type="paragraph" w:styleId="GlAlnt">
    <w:name w:val="Intense Quote"/>
    <w:basedOn w:val="Normal"/>
    <w:next w:val="Normal"/>
    <w:link w:val="GlAlntChar"/>
    <w:uiPriority w:val="30"/>
    <w:qFormat/>
    <w:rsid w:val="00BF1F9E"/>
    <w:pPr>
      <w:pBdr>
        <w:top w:val="single" w:sz="36" w:space="8" w:color="4472C4" w:themeColor="accent1"/>
        <w:left w:val="single" w:sz="36" w:space="8" w:color="4472C4" w:themeColor="accent1"/>
        <w:bottom w:val="single" w:sz="36" w:space="8" w:color="4472C4" w:themeColor="accent1"/>
        <w:right w:val="single" w:sz="36" w:space="8" w:color="4472C4" w:themeColor="accent1"/>
      </w:pBdr>
      <w:shd w:val="clear" w:color="auto" w:fill="4472C4" w:themeFill="accent1"/>
      <w:spacing w:before="200" w:line="360" w:lineRule="auto"/>
      <w:ind w:left="259" w:right="259"/>
      <w:jc w:val="center"/>
    </w:pPr>
    <w:rPr>
      <w:rFonts w:asciiTheme="majorHAnsi" w:eastAsiaTheme="minorEastAsia" w:hAnsiTheme="majorHAnsi"/>
      <w:bCs/>
      <w:iCs/>
      <w:color w:val="FFFFFF" w:themeColor="background1"/>
      <w:sz w:val="28"/>
    </w:rPr>
  </w:style>
  <w:style w:type="character" w:customStyle="1" w:styleId="GlAlntChar">
    <w:name w:val="Güçlü Alıntı Char"/>
    <w:basedOn w:val="VarsaylanParagrafYazTipi"/>
    <w:link w:val="GlAlnt"/>
    <w:uiPriority w:val="30"/>
    <w:rsid w:val="00BF1F9E"/>
    <w:rPr>
      <w:rFonts w:asciiTheme="majorHAnsi" w:eastAsiaTheme="minorEastAsia" w:hAnsiTheme="majorHAnsi"/>
      <w:bCs/>
      <w:iCs/>
      <w:color w:val="FFFFFF" w:themeColor="background1"/>
      <w:sz w:val="28"/>
      <w:shd w:val="clear" w:color="auto" w:fill="4472C4" w:themeFill="accent1"/>
    </w:rPr>
  </w:style>
  <w:style w:type="character" w:styleId="HafifVurgulama">
    <w:name w:val="Subtle Emphasis"/>
    <w:basedOn w:val="VarsaylanParagrafYazTipi"/>
    <w:uiPriority w:val="19"/>
    <w:qFormat/>
    <w:rsid w:val="00BF1F9E"/>
    <w:rPr>
      <w:i/>
      <w:iCs/>
      <w:color w:val="000000"/>
    </w:rPr>
  </w:style>
  <w:style w:type="character" w:styleId="GlVurgulama">
    <w:name w:val="Intense Emphasis"/>
    <w:basedOn w:val="VarsaylanParagrafYazTipi"/>
    <w:uiPriority w:val="21"/>
    <w:qFormat/>
    <w:rsid w:val="00BF1F9E"/>
    <w:rPr>
      <w:b/>
      <w:bCs/>
      <w:i/>
      <w:iCs/>
      <w:color w:val="4472C4" w:themeColor="accent1"/>
    </w:rPr>
  </w:style>
  <w:style w:type="character" w:styleId="HafifBavuru">
    <w:name w:val="Subtle Reference"/>
    <w:basedOn w:val="VarsaylanParagrafYazTipi"/>
    <w:uiPriority w:val="31"/>
    <w:qFormat/>
    <w:rsid w:val="00BF1F9E"/>
    <w:rPr>
      <w:smallCaps/>
      <w:color w:val="000000"/>
      <w:u w:val="single"/>
    </w:rPr>
  </w:style>
  <w:style w:type="character" w:styleId="GlBavuru">
    <w:name w:val="Intense Reference"/>
    <w:basedOn w:val="VarsaylanParagrafYazTipi"/>
    <w:uiPriority w:val="32"/>
    <w:qFormat/>
    <w:rsid w:val="00BF1F9E"/>
    <w:rPr>
      <w:b w:val="0"/>
      <w:bCs/>
      <w:smallCaps/>
      <w:color w:val="4472C4" w:themeColor="accent1"/>
      <w:spacing w:val="5"/>
      <w:u w:val="single"/>
    </w:rPr>
  </w:style>
  <w:style w:type="character" w:styleId="KitapBal">
    <w:name w:val="Book Title"/>
    <w:basedOn w:val="VarsaylanParagrafYazTipi"/>
    <w:uiPriority w:val="33"/>
    <w:qFormat/>
    <w:rsid w:val="00BF1F9E"/>
    <w:rPr>
      <w:b/>
      <w:bCs/>
      <w:caps/>
      <w:smallCaps w:val="0"/>
      <w:color w:val="44546A" w:themeColor="text2"/>
      <w:spacing w:val="10"/>
    </w:rPr>
  </w:style>
  <w:style w:type="paragraph" w:styleId="TBal">
    <w:name w:val="TOC Heading"/>
    <w:basedOn w:val="Balk1"/>
    <w:next w:val="Normal"/>
    <w:uiPriority w:val="39"/>
    <w:semiHidden/>
    <w:unhideWhenUsed/>
    <w:qFormat/>
    <w:rsid w:val="00BF1F9E"/>
    <w:pPr>
      <w:spacing w:before="480" w:line="264" w:lineRule="auto"/>
      <w:outlineLvl w:val="9"/>
    </w:pPr>
    <w:rPr>
      <w:b/>
    </w:rPr>
  </w:style>
  <w:style w:type="character" w:styleId="Kpr">
    <w:name w:val="Hyperlink"/>
    <w:basedOn w:val="VarsaylanParagrafYazTipi"/>
    <w:uiPriority w:val="99"/>
    <w:unhideWhenUsed/>
    <w:rsid w:val="00386B81"/>
    <w:rPr>
      <w:color w:val="0563C1" w:themeColor="hyperlink"/>
      <w:u w:val="single"/>
    </w:rPr>
  </w:style>
  <w:style w:type="paragraph" w:styleId="NormalWeb">
    <w:name w:val="Normal (Web)"/>
    <w:basedOn w:val="Normal"/>
    <w:uiPriority w:val="99"/>
    <w:semiHidden/>
    <w:unhideWhenUsed/>
    <w:rsid w:val="003F6916"/>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9801403">
      <w:bodyDiv w:val="1"/>
      <w:marLeft w:val="0"/>
      <w:marRight w:val="0"/>
      <w:marTop w:val="0"/>
      <w:marBottom w:val="0"/>
      <w:divBdr>
        <w:top w:val="none" w:sz="0" w:space="0" w:color="auto"/>
        <w:left w:val="none" w:sz="0" w:space="0" w:color="auto"/>
        <w:bottom w:val="none" w:sz="0" w:space="0" w:color="auto"/>
        <w:right w:val="none" w:sz="0" w:space="0" w:color="auto"/>
      </w:divBdr>
    </w:div>
    <w:div w:id="154174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762</Words>
  <Characters>4348</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user</cp:lastModifiedBy>
  <cp:revision>4</cp:revision>
  <dcterms:created xsi:type="dcterms:W3CDTF">2024-08-13T10:59:00Z</dcterms:created>
  <dcterms:modified xsi:type="dcterms:W3CDTF">2024-08-13T11:06:00Z</dcterms:modified>
</cp:coreProperties>
</file>